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1E" w:rsidRDefault="001E6626">
      <w:pPr>
        <w:shd w:val="clear" w:color="auto" w:fill="BFBFBF"/>
        <w:tabs>
          <w:tab w:val="left" w:pos="6379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PODUZEĆE / OBRT/ OPG</w:t>
      </w:r>
    </w:p>
    <w:p w:rsidR="00CA341E" w:rsidRDefault="001E6626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101600</wp:posOffset>
                </wp:positionV>
                <wp:extent cx="2977515" cy="160020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515" cy="1600200"/>
                          <a:chOff x="3857243" y="2979900"/>
                          <a:chExt cx="2977515" cy="16002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3857243" y="2979900"/>
                            <a:ext cx="2977515" cy="1600200"/>
                            <a:chOff x="1161" y="1624"/>
                            <a:chExt cx="4689" cy="252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1161" y="1624"/>
                              <a:ext cx="4675" cy="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1E" w:rsidRDefault="00CA341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Pravokutnik 4"/>
                          <wps:cNvSpPr/>
                          <wps:spPr>
                            <a:xfrm>
                              <a:off x="1161" y="1624"/>
                              <a:ext cx="4689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CA341E" w:rsidRDefault="00CA341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avni poveznik sa strelicom 5"/>
                          <wps:cNvCnPr/>
                          <wps:spPr>
                            <a:xfrm>
                              <a:off x="1521" y="216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avni poveznik sa strelicom 6"/>
                          <wps:cNvCnPr/>
                          <wps:spPr>
                            <a:xfrm>
                              <a:off x="1521" y="270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avni poveznik sa strelicom 7"/>
                          <wps:cNvCnPr/>
                          <wps:spPr>
                            <a:xfrm>
                              <a:off x="1521" y="324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avni poveznik sa strelicom 8"/>
                          <wps:cNvCnPr/>
                          <wps:spPr>
                            <a:xfrm>
                              <a:off x="1521" y="378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101600</wp:posOffset>
                </wp:positionV>
                <wp:extent cx="2977515" cy="16002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751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 xml:space="preserve">Skraćeni </w:t>
      </w: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>POSLOVNI PLAN</w:t>
      </w: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1E66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Mjesto i datum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279400</wp:posOffset>
                </wp:positionV>
                <wp:extent cx="2857500" cy="12700"/>
                <wp:effectExtent l="0" t="0" r="0" b="0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279400</wp:posOffset>
                </wp:positionV>
                <wp:extent cx="28575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I. </w:t>
      </w:r>
      <w:r>
        <w:rPr>
          <w:rFonts w:ascii="Arial" w:eastAsia="Arial" w:hAnsi="Arial" w:cs="Arial"/>
          <w:b/>
        </w:rPr>
        <w:tab/>
        <w:t xml:space="preserve">UVOD (PREZENTIRANJE INVESTITORA I INVESTICIJE)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  <w:t>INVESTITOR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DFDFD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</w:rPr>
        <w:tab/>
        <w:t>Osnovne informacije o investitoru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2.1.1. </w:t>
      </w:r>
      <w:r>
        <w:rPr>
          <w:rFonts w:ascii="Arial" w:eastAsia="Arial" w:hAnsi="Arial" w:cs="Arial"/>
          <w:sz w:val="22"/>
          <w:szCs w:val="22"/>
        </w:rPr>
        <w:tab/>
        <w:t>Ime 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2.1.2. </w:t>
      </w:r>
      <w:r>
        <w:rPr>
          <w:rFonts w:ascii="Arial" w:eastAsia="Arial" w:hAnsi="Arial" w:cs="Arial"/>
          <w:sz w:val="22"/>
          <w:szCs w:val="22"/>
        </w:rPr>
        <w:tab/>
        <w:t>Adresa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2.1.3.</w:t>
      </w:r>
      <w:r>
        <w:rPr>
          <w:rFonts w:ascii="Arial" w:eastAsia="Arial" w:hAnsi="Arial" w:cs="Arial"/>
          <w:sz w:val="22"/>
          <w:szCs w:val="22"/>
        </w:rPr>
        <w:tab/>
        <w:t>Broj pošte 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2.1.4.</w:t>
      </w:r>
      <w:r>
        <w:rPr>
          <w:rFonts w:ascii="Arial" w:eastAsia="Arial" w:hAnsi="Arial" w:cs="Arial"/>
          <w:sz w:val="22"/>
          <w:szCs w:val="22"/>
        </w:rPr>
        <w:tab/>
        <w:t>Telefon, fax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Matični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Porezni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2.1.7.</w:t>
      </w:r>
      <w:r>
        <w:rPr>
          <w:rFonts w:ascii="Arial" w:eastAsia="Arial" w:hAnsi="Arial" w:cs="Arial"/>
          <w:sz w:val="22"/>
          <w:szCs w:val="22"/>
        </w:rPr>
        <w:tab/>
        <w:t>Banka 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2.1.8.</w:t>
      </w:r>
      <w:r>
        <w:rPr>
          <w:rFonts w:ascii="Arial" w:eastAsia="Arial" w:hAnsi="Arial" w:cs="Arial"/>
          <w:sz w:val="22"/>
          <w:szCs w:val="22"/>
        </w:rPr>
        <w:tab/>
        <w:t>Broj računa: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2.1.9.</w:t>
      </w:r>
      <w:r>
        <w:rPr>
          <w:rFonts w:ascii="Arial" w:eastAsia="Arial" w:hAnsi="Arial" w:cs="Arial"/>
          <w:sz w:val="22"/>
          <w:szCs w:val="22"/>
        </w:rPr>
        <w:tab/>
        <w:t>Klasifikacija standardne aktivnosti 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2.1.10. Glavna aktivnost investitora__________________________________________________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 xml:space="preserve">Poslovna pozadina   </w:t>
      </w:r>
      <w:r>
        <w:rPr>
          <w:rFonts w:ascii="Arial" w:eastAsia="Arial" w:hAnsi="Arial" w:cs="Arial"/>
          <w:b/>
        </w:rPr>
        <w:tab/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ind w:left="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2.2.1. Račun dobiti i gubitka</w:t>
      </w:r>
    </w:p>
    <w:p w:rsidR="00CA341E" w:rsidRDefault="001E6626">
      <w:pPr>
        <w:ind w:left="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Molim, priložite ovom poslovnom planu  potvrdu da je u RPO-u, ili ovjerena Prijava poreza na dohodak za prethodnu godinu- obrazac DOH, ili Knjiga </w:t>
      </w:r>
      <w:r>
        <w:rPr>
          <w:rFonts w:ascii="Arial" w:eastAsia="Arial" w:hAnsi="Arial" w:cs="Arial"/>
        </w:rPr>
        <w:lastRenderedPageBreak/>
        <w:t>primitaka i izdataka ili Porezno rješenje ako je u sustavu paušalnog oporezivanja, ili Evidencija o prodaji</w:t>
      </w: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>Trenutne kreditne obveze: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NE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DA ( Vrijednost kredita)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</w:rPr>
        <w:tab/>
        <w:t>ANALIZA TRŽIŠTA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  <w:b/>
        </w:rPr>
        <w:tab/>
        <w:t>Kupci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3.2. </w:t>
      </w:r>
      <w:r>
        <w:rPr>
          <w:rFonts w:ascii="Arial" w:eastAsia="Arial" w:hAnsi="Arial" w:cs="Arial"/>
          <w:b/>
        </w:rPr>
        <w:tab/>
        <w:t>Dobavljači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3.3. </w:t>
      </w:r>
      <w:r>
        <w:rPr>
          <w:rFonts w:ascii="Arial" w:eastAsia="Arial" w:hAnsi="Arial" w:cs="Arial"/>
          <w:b/>
        </w:rPr>
        <w:tab/>
        <w:t>Konkurencija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br w:type="page"/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3.4. </w:t>
      </w:r>
      <w:r>
        <w:rPr>
          <w:rFonts w:ascii="Arial" w:eastAsia="Arial" w:hAnsi="Arial" w:cs="Arial"/>
          <w:b/>
        </w:rPr>
        <w:tab/>
      </w:r>
      <w:r w:rsidRPr="00C14070">
        <w:rPr>
          <w:rFonts w:ascii="Arial" w:eastAsia="Arial" w:hAnsi="Arial" w:cs="Arial"/>
          <w:b/>
          <w:u w:val="single"/>
        </w:rPr>
        <w:t>Predviđanje prodaje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"/>
        <w:tblW w:w="9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2"/>
        <w:gridCol w:w="1276"/>
        <w:gridCol w:w="1701"/>
        <w:gridCol w:w="1391"/>
        <w:gridCol w:w="1391"/>
        <w:gridCol w:w="1391"/>
      </w:tblGrid>
      <w:tr w:rsidR="00CA341E">
        <w:trPr>
          <w:trHeight w:val="42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PRODAJNA </w:t>
            </w:r>
          </w:p>
        </w:tc>
        <w:tc>
          <w:tcPr>
            <w:tcW w:w="41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OBUJAM PRODAJE</w:t>
            </w:r>
          </w:p>
        </w:tc>
      </w:tr>
      <w:tr w:rsidR="00CA341E">
        <w:tc>
          <w:tcPr>
            <w:tcW w:w="2622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PROIZVOD/ USLUGE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JEDINICA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CIJENA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1407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2020.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E11762" w:rsidP="00C1407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</w:t>
            </w:r>
            <w:r w:rsidR="00C14070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E11762" w:rsidP="00C1407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</w:t>
            </w:r>
            <w:r w:rsidR="00C14070"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</w:tr>
      <w:tr w:rsidR="00CA341E">
        <w:trPr>
          <w:trHeight w:val="420"/>
        </w:trPr>
        <w:tc>
          <w:tcPr>
            <w:tcW w:w="2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 </w:t>
      </w:r>
      <w:r>
        <w:rPr>
          <w:rFonts w:ascii="Arial" w:eastAsia="Arial" w:hAnsi="Arial" w:cs="Arial"/>
          <w:b/>
        </w:rPr>
        <w:tab/>
        <w:t>TEHNOLOŠKI ASPEKTI INVESTICIJE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4.1. Ciljevi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4.2. </w:t>
      </w:r>
      <w:r>
        <w:rPr>
          <w:rFonts w:ascii="Arial" w:eastAsia="Arial" w:hAnsi="Arial" w:cs="Arial"/>
          <w:b/>
        </w:rPr>
        <w:tab/>
        <w:t>Mjesto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EE6038" w:rsidRDefault="00EE6038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Vrsta investicije i predračunska vrijednost investicije (oprema i zgrade)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4.4. </w:t>
      </w:r>
      <w:r>
        <w:rPr>
          <w:rFonts w:ascii="Arial" w:eastAsia="Arial" w:hAnsi="Arial" w:cs="Arial"/>
          <w:b/>
        </w:rPr>
        <w:tab/>
        <w:t>Kvalifikacijska struktura zaposlenika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Broj zaposlenih ili članova OPG-a: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</w:rPr>
        <w:tab/>
        <w:t>FINANCIJSKA ANALIZA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5.1.</w:t>
      </w:r>
      <w:r>
        <w:rPr>
          <w:rFonts w:ascii="Arial" w:eastAsia="Arial" w:hAnsi="Arial" w:cs="Arial"/>
          <w:b/>
        </w:rPr>
        <w:tab/>
        <w:t>Ukupna vrijednost investicije</w:t>
      </w:r>
    </w:p>
    <w:tbl>
      <w:tblPr>
        <w:tblStyle w:val="a1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OSNOVNA SREDSTVA</w:t>
            </w: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Zgrade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Oprema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Stoka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Trajni nasadi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Pašnjaci/livade/oranice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 UKUPNO 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5.2.</w:t>
      </w:r>
      <w:r>
        <w:rPr>
          <w:rFonts w:ascii="Arial" w:eastAsia="Arial" w:hAnsi="Arial" w:cs="Arial"/>
          <w:b/>
        </w:rPr>
        <w:tab/>
        <w:t>Izvori financiranja</w:t>
      </w:r>
    </w:p>
    <w:tbl>
      <w:tblPr>
        <w:tblStyle w:val="a2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IZVOR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VLASTITI KAPITAL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OSTALI KAPITAL (navedite izvor)</w:t>
            </w: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UKUPNO (1+2)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5.3. </w:t>
      </w:r>
      <w:r w:rsidR="00C14070">
        <w:rPr>
          <w:rFonts w:ascii="Arial" w:eastAsia="Arial" w:hAnsi="Arial" w:cs="Arial"/>
          <w:b/>
        </w:rPr>
        <w:t>Ostvareni i p</w:t>
      </w:r>
      <w:r>
        <w:rPr>
          <w:rFonts w:ascii="Arial" w:eastAsia="Arial" w:hAnsi="Arial" w:cs="Arial"/>
          <w:b/>
        </w:rPr>
        <w:t>lanirani poslovni rezultati ( u kunama)</w:t>
      </w:r>
    </w:p>
    <w:tbl>
      <w:tblPr>
        <w:tblStyle w:val="a3"/>
        <w:tblW w:w="89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860"/>
        <w:gridCol w:w="1800"/>
        <w:gridCol w:w="1815"/>
      </w:tblGrid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14070" w:rsidP="00C14070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2019.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14070" w:rsidP="00C14070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2020.</w:t>
            </w: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E11762" w:rsidP="00C14070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</w:t>
            </w:r>
            <w:r w:rsidR="00C14070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  <w:bookmarkStart w:id="0" w:name="_GoBack"/>
            <w:bookmarkEnd w:id="0"/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 PRIHOD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B. TROŠKOVI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MATERIJALNI TROŠKOVI (sirovine, energija, itd.)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NEMATERIJALNI TROŠKOVI</w:t>
            </w:r>
          </w:p>
          <w:p w:rsidR="00CA341E" w:rsidRDefault="001E662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(dnevnice, amirtizacija, osobni dohodak, doprinosi, troškovi financiranja,itd.)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RAZLIKA (A -B)</w:t>
            </w: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Profit / Gubitak  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                                                                                Potpis odgovorne osobe: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CA341E">
      <w:footerReference w:type="even" r:id="rId11"/>
      <w:footerReference w:type="default" r:id="rId12"/>
      <w:pgSz w:w="11907" w:h="16840"/>
      <w:pgMar w:top="568" w:right="1134" w:bottom="56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EF" w:rsidRDefault="008817EF">
      <w:r>
        <w:separator/>
      </w:r>
    </w:p>
  </w:endnote>
  <w:endnote w:type="continuationSeparator" w:id="0">
    <w:p w:rsidR="008817EF" w:rsidRDefault="0088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E" w:rsidRDefault="001E662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E" w:rsidRDefault="001E662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C14070">
      <w:rPr>
        <w:noProof/>
      </w:rPr>
      <w:t>6</w: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EF" w:rsidRDefault="008817EF">
      <w:r>
        <w:separator/>
      </w:r>
    </w:p>
  </w:footnote>
  <w:footnote w:type="continuationSeparator" w:id="0">
    <w:p w:rsidR="008817EF" w:rsidRDefault="0088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63D"/>
    <w:multiLevelType w:val="multilevel"/>
    <w:tmpl w:val="26C244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F506E1"/>
    <w:multiLevelType w:val="multilevel"/>
    <w:tmpl w:val="4BC67C2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B235463"/>
    <w:multiLevelType w:val="multilevel"/>
    <w:tmpl w:val="41AA91E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CD37FEE"/>
    <w:multiLevelType w:val="multilevel"/>
    <w:tmpl w:val="5EBE082C"/>
    <w:lvl w:ilvl="0">
      <w:start w:val="4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79213FA2"/>
    <w:multiLevelType w:val="multilevel"/>
    <w:tmpl w:val="CB10C662"/>
    <w:lvl w:ilvl="0">
      <w:start w:val="2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41E"/>
    <w:rsid w:val="001E6626"/>
    <w:rsid w:val="008817EF"/>
    <w:rsid w:val="00C14070"/>
    <w:rsid w:val="00CA341E"/>
    <w:rsid w:val="00E11762"/>
    <w:rsid w:val="00E526AB"/>
    <w:rsid w:val="00E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5B68-FCC2-4FEC-B16E-52226970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Kristina</cp:lastModifiedBy>
  <cp:revision>2</cp:revision>
  <dcterms:created xsi:type="dcterms:W3CDTF">2021-04-07T06:08:00Z</dcterms:created>
  <dcterms:modified xsi:type="dcterms:W3CDTF">2021-04-07T06:08:00Z</dcterms:modified>
</cp:coreProperties>
</file>