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20D3" w14:textId="77777777" w:rsidR="009F48F0" w:rsidRDefault="009F48F0" w:rsidP="009F48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P U T E  Z A  P R I J A V I T E LJ E</w:t>
      </w:r>
    </w:p>
    <w:p w14:paraId="677821A1" w14:textId="6097E65D" w:rsidR="009F48F0" w:rsidRDefault="009F48F0" w:rsidP="009F48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Javni </w:t>
      </w:r>
      <w:r w:rsidR="004D12EC">
        <w:rPr>
          <w:rFonts w:ascii="Times New Roman" w:hAnsi="Times New Roman" w:cs="Times New Roman"/>
          <w:b/>
          <w:sz w:val="24"/>
          <w:szCs w:val="24"/>
        </w:rPr>
        <w:t>natječaj</w:t>
      </w:r>
      <w:r>
        <w:rPr>
          <w:rFonts w:ascii="Times New Roman" w:hAnsi="Times New Roman" w:cs="Times New Roman"/>
          <w:b/>
          <w:sz w:val="24"/>
          <w:szCs w:val="24"/>
        </w:rPr>
        <w:t xml:space="preserve"> za podnošenje zahtjeva za subvencioniranje projekata razvoja lovstva na području Šibensko-kninske županije u 202</w:t>
      </w:r>
      <w:r w:rsidR="004D12E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godini</w:t>
      </w:r>
      <w:r w:rsidR="004D12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AF1BBF" w14:textId="77777777" w:rsidR="009F48F0" w:rsidRDefault="009F48F0" w:rsidP="009F4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C82457" w14:textId="77777777" w:rsidR="009F48F0" w:rsidRDefault="009F48F0" w:rsidP="009F48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Ciljevi i prioriteti programa kojima projekt mora doprinijeti</w:t>
      </w:r>
    </w:p>
    <w:p w14:paraId="35EDF2C9" w14:textId="7782FFB1" w:rsidR="009F48F0" w:rsidRDefault="009F48F0" w:rsidP="009F48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Sredstva potpore namijenjena su provedbi aktivnosti i projekata promidžbe i informiranja iz područja lovstva te mjera za sprječavanje šteta od divljači, a koji trebaju doprinijeti jačanju lovnoga gospodarstva na području Šibensko-kninske županije. </w:t>
      </w:r>
    </w:p>
    <w:p w14:paraId="0487E39D" w14:textId="43A4F209" w:rsidR="009F48F0" w:rsidRDefault="009F48F0" w:rsidP="009F48F0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Postavljeni ciljevi ostvaruju se kroz </w:t>
      </w:r>
      <w:r w:rsidR="004D12EC">
        <w:rPr>
          <w:rFonts w:ascii="Times New Roman" w:hAnsi="Times New Roman" w:cs="Times New Roman"/>
          <w:sz w:val="24"/>
          <w:szCs w:val="24"/>
        </w:rPr>
        <w:t xml:space="preserve">organizaciju i sudjelovanje na lovačkim sajmovima, izložbama, stručnim skupovima, nabavu i izradu stručne literature, brošura, vodiča, izradu i održavanje web stranica, obilježavanje obljetnica, </w:t>
      </w:r>
      <w:r w:rsidR="00A953D0">
        <w:rPr>
          <w:rFonts w:ascii="Times New Roman" w:hAnsi="Times New Roman" w:cs="Times New Roman"/>
          <w:sz w:val="24"/>
          <w:szCs w:val="24"/>
        </w:rPr>
        <w:t xml:space="preserve">lovne edukativne staze, </w:t>
      </w:r>
      <w:r w:rsidR="004D12EC">
        <w:rPr>
          <w:rFonts w:ascii="Times New Roman" w:hAnsi="Times New Roman" w:cs="Times New Roman"/>
          <w:sz w:val="24"/>
          <w:szCs w:val="24"/>
        </w:rPr>
        <w:t xml:space="preserve">te provođenjem mjera za sprječavanje šteta od divljači kao što su zasijavanje ili zasađivanje remiza, kupnja zemljišta za remize, osiguravanje dovoljno vode i hrane za divljač u lovištu, provođenjem biosigurnosnih mjera u lovištu i dr. </w:t>
      </w:r>
    </w:p>
    <w:p w14:paraId="6C33A24C" w14:textId="77777777" w:rsidR="009F48F0" w:rsidRDefault="009F48F0" w:rsidP="009F48F0">
      <w:pPr>
        <w:pStyle w:val="NoSpacing"/>
        <w:jc w:val="both"/>
        <w:rPr>
          <w:rFonts w:ascii="Times New Roman" w:eastAsia="+mn-ea" w:hAnsi="Times New Roman" w:cs="Times New Roman"/>
          <w:color w:val="292934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292934"/>
          <w:kern w:val="24"/>
          <w:sz w:val="24"/>
          <w:szCs w:val="24"/>
        </w:rPr>
        <w:t>Gospodarenje divljači - uzgoj, zaštita, lov i korištenje divljači i njezinih dijelova temelj je niza gospodarskih i društvenih djelatnosti, te podržavajući faktor koncepcije održivog razvitka ruralnog prostora, s obzirom da je u funkciji očuvanje biološke i ekološke ravnoteže.</w:t>
      </w:r>
    </w:p>
    <w:p w14:paraId="13E63A85" w14:textId="77777777" w:rsidR="009F48F0" w:rsidRDefault="009F48F0" w:rsidP="009F48F0">
      <w:pPr>
        <w:pStyle w:val="NoSpacing"/>
        <w:jc w:val="both"/>
        <w:rPr>
          <w:rFonts w:ascii="Times New Roman" w:eastAsia="+mn-ea" w:hAnsi="Times New Roman" w:cs="Times New Roman"/>
          <w:color w:val="292934"/>
          <w:kern w:val="24"/>
          <w:sz w:val="24"/>
          <w:szCs w:val="24"/>
        </w:rPr>
      </w:pPr>
    </w:p>
    <w:p w14:paraId="025FAC01" w14:textId="77777777" w:rsidR="009F48F0" w:rsidRDefault="009F48F0" w:rsidP="009F48F0">
      <w:pPr>
        <w:pStyle w:val="NoSpacing"/>
        <w:jc w:val="both"/>
        <w:rPr>
          <w:rFonts w:ascii="Times New Roman" w:eastAsia="+mn-ea" w:hAnsi="Times New Roman" w:cs="Times New Roman"/>
          <w:color w:val="292934"/>
          <w:kern w:val="24"/>
          <w:sz w:val="24"/>
          <w:szCs w:val="24"/>
        </w:rPr>
      </w:pPr>
    </w:p>
    <w:p w14:paraId="2B5651DF" w14:textId="77777777" w:rsidR="009F48F0" w:rsidRDefault="009F48F0" w:rsidP="009F48F0">
      <w:pPr>
        <w:pStyle w:val="NoSpacing"/>
        <w:numPr>
          <w:ilvl w:val="0"/>
          <w:numId w:val="1"/>
        </w:numPr>
        <w:jc w:val="both"/>
        <w:rPr>
          <w:rFonts w:ascii="Times New Roman" w:eastAsia="+mn-ea" w:hAnsi="Times New Roman" w:cs="Times New Roman"/>
          <w:b/>
          <w:color w:val="292934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b/>
          <w:color w:val="292934"/>
          <w:kern w:val="24"/>
          <w:sz w:val="24"/>
          <w:szCs w:val="24"/>
        </w:rPr>
        <w:t xml:space="preserve">Ukupna vrijednost Javnog poziva  </w:t>
      </w:r>
      <w:r>
        <w:rPr>
          <w:rFonts w:ascii="Times New Roman" w:eastAsia="+mn-ea" w:hAnsi="Times New Roman" w:cs="Times New Roman"/>
          <w:b/>
          <w:color w:val="292934"/>
          <w:kern w:val="24"/>
          <w:sz w:val="24"/>
          <w:szCs w:val="24"/>
        </w:rPr>
        <w:tab/>
      </w:r>
    </w:p>
    <w:p w14:paraId="298F91A3" w14:textId="77777777" w:rsidR="009F48F0" w:rsidRDefault="009F48F0" w:rsidP="009F48F0">
      <w:pPr>
        <w:pStyle w:val="NoSpacing"/>
        <w:jc w:val="both"/>
        <w:rPr>
          <w:rFonts w:ascii="Times New Roman" w:eastAsia="+mn-ea" w:hAnsi="Times New Roman" w:cs="Times New Roman"/>
          <w:b/>
          <w:color w:val="292934"/>
          <w:kern w:val="24"/>
          <w:sz w:val="24"/>
          <w:szCs w:val="24"/>
        </w:rPr>
      </w:pPr>
    </w:p>
    <w:p w14:paraId="03D2D87C" w14:textId="69010CD9" w:rsidR="009F48F0" w:rsidRDefault="009F48F0" w:rsidP="009F48F0">
      <w:pPr>
        <w:pStyle w:val="NoSpacing"/>
        <w:jc w:val="both"/>
        <w:rPr>
          <w:rFonts w:ascii="Times New Roman" w:eastAsia="+mn-ea" w:hAnsi="Times New Roman" w:cs="Times New Roman"/>
          <w:color w:val="292934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292934"/>
          <w:kern w:val="24"/>
          <w:sz w:val="24"/>
          <w:szCs w:val="24"/>
        </w:rPr>
        <w:t xml:space="preserve">Ukupna sredstva za provedbu Javnog natječaja su: </w:t>
      </w:r>
      <w:r w:rsidR="004D12EC">
        <w:rPr>
          <w:rFonts w:ascii="Times New Roman" w:eastAsia="+mn-ea" w:hAnsi="Times New Roman" w:cs="Times New Roman"/>
          <w:color w:val="292934"/>
          <w:kern w:val="24"/>
          <w:sz w:val="24"/>
          <w:szCs w:val="24"/>
        </w:rPr>
        <w:t>297.200,00</w:t>
      </w:r>
      <w:r>
        <w:rPr>
          <w:rFonts w:ascii="Times New Roman" w:eastAsia="+mn-ea" w:hAnsi="Times New Roman" w:cs="Times New Roman"/>
          <w:color w:val="292934"/>
          <w:kern w:val="24"/>
          <w:sz w:val="24"/>
          <w:szCs w:val="24"/>
        </w:rPr>
        <w:t xml:space="preserve"> kn.</w:t>
      </w:r>
    </w:p>
    <w:p w14:paraId="4AC7BE59" w14:textId="77777777" w:rsidR="009F48F0" w:rsidRDefault="009F48F0" w:rsidP="009F48F0">
      <w:pPr>
        <w:pStyle w:val="NoSpacing"/>
        <w:jc w:val="both"/>
        <w:rPr>
          <w:rFonts w:ascii="Times New Roman" w:eastAsia="+mn-ea" w:hAnsi="Times New Roman" w:cs="Times New Roman"/>
          <w:color w:val="292934"/>
          <w:kern w:val="24"/>
          <w:sz w:val="24"/>
          <w:szCs w:val="24"/>
        </w:rPr>
      </w:pPr>
    </w:p>
    <w:p w14:paraId="6BDE4A1A" w14:textId="77777777" w:rsidR="009F48F0" w:rsidRDefault="009F48F0" w:rsidP="009F48F0">
      <w:pPr>
        <w:pStyle w:val="NoSpacing"/>
        <w:jc w:val="both"/>
        <w:rPr>
          <w:rFonts w:ascii="Times New Roman" w:eastAsia="+mn-ea" w:hAnsi="Times New Roman" w:cs="Times New Roman"/>
          <w:color w:val="292934"/>
          <w:kern w:val="24"/>
          <w:sz w:val="24"/>
          <w:szCs w:val="24"/>
        </w:rPr>
      </w:pPr>
    </w:p>
    <w:p w14:paraId="49CDA541" w14:textId="77777777" w:rsidR="009F48F0" w:rsidRDefault="009F48F0" w:rsidP="009F48F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Prihvatljivi prijavitelji</w:t>
      </w:r>
    </w:p>
    <w:p w14:paraId="71499856" w14:textId="77777777" w:rsidR="009F48F0" w:rsidRDefault="009F48F0" w:rsidP="009F48F0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660066" w14:textId="6E5CD082" w:rsidR="009F48F0" w:rsidRDefault="009F48F0" w:rsidP="009F48F0">
      <w:pPr>
        <w:tabs>
          <w:tab w:val="num" w:pos="106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Prihvatljivi prijavitelji za dodjelu subvencija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3D0" w:rsidRPr="00A953D0">
        <w:rPr>
          <w:rFonts w:ascii="Times New Roman" w:hAnsi="Times New Roman" w:cs="Times New Roman"/>
          <w:bCs/>
          <w:sz w:val="24"/>
          <w:szCs w:val="24"/>
        </w:rPr>
        <w:t>projektima promidžbe i informiranja iz područja lovstva te mjera za sprječavanje šteta od divljači</w:t>
      </w:r>
      <w:r w:rsidR="00A953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53D0">
        <w:rPr>
          <w:rFonts w:ascii="Times New Roman" w:hAnsi="Times New Roman" w:cs="Times New Roman"/>
          <w:bCs/>
          <w:sz w:val="24"/>
          <w:szCs w:val="24"/>
        </w:rPr>
        <w:t xml:space="preserve">su </w:t>
      </w:r>
      <w:r w:rsidRPr="00A953D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lovačka društva registrirana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prema Zakonu o udrugama (NN 74/2014 i 70/17), obrtnici i trgovačka društva, a koji su lovozakupnici zajedničkih i/ili državnih lovišta na području županije, nemaju duga po osnovi zakupa/koncesije prava lova, nemaju duga prema državi, koji su uredno ispunili obveze iz prethodno sklopljenih ugovora o financiranju iz javnih izvora, za čije projekte ne postoji dvostruko financiranje, protiv kojih se ne vodi kazneni postupak, </w:t>
      </w:r>
      <w:r w:rsidR="00A953D0">
        <w:rPr>
          <w:rFonts w:ascii="Times New Roman" w:eastAsia="Times New Roman" w:hAnsi="Times New Roman" w:cs="Times New Roman"/>
          <w:sz w:val="24"/>
          <w:szCs w:val="24"/>
          <w:lang w:eastAsia="hr-HR"/>
        </w:rPr>
        <w:t>dok su za dodjelu subvencija za promidžbu i infornmiranje iz područja lovstva prihvatljivi prijavitelji 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trgovačka društva, obrti, zadruge, udruge, te ostali subjekti koji su nosioci programa razvoja lovnoga gospodarenja na području Šibensko-kninske županije.</w:t>
      </w:r>
    </w:p>
    <w:p w14:paraId="772A04EB" w14:textId="77777777" w:rsidR="009F48F0" w:rsidRDefault="009F48F0" w:rsidP="009F48F0">
      <w:pPr>
        <w:tabs>
          <w:tab w:val="num" w:pos="106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0BB099" w14:textId="77777777" w:rsidR="009F48F0" w:rsidRDefault="009F48F0" w:rsidP="009F48F0">
      <w:pPr>
        <w:pStyle w:val="ListParagraph"/>
        <w:numPr>
          <w:ilvl w:val="0"/>
          <w:numId w:val="1"/>
        </w:numPr>
        <w:tabs>
          <w:tab w:val="num" w:pos="1068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Prihvatljive aktivnosti i prihvatljivi troškovi</w:t>
      </w:r>
    </w:p>
    <w:p w14:paraId="35828F8F" w14:textId="0E33BE2D" w:rsidR="009F48F0" w:rsidRPr="00331799" w:rsidRDefault="009F48F0" w:rsidP="009F48F0">
      <w:pPr>
        <w:tabs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1799">
        <w:rPr>
          <w:rFonts w:ascii="Times New Roman" w:hAnsi="Times New Roman" w:cs="Times New Roman"/>
          <w:sz w:val="24"/>
          <w:szCs w:val="24"/>
          <w:lang w:eastAsia="hr-HR"/>
        </w:rPr>
        <w:t>Prihvatljivi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su</w:t>
      </w:r>
      <w:r w:rsidRPr="00331799">
        <w:rPr>
          <w:rFonts w:ascii="Times New Roman" w:hAnsi="Times New Roman" w:cs="Times New Roman"/>
          <w:sz w:val="24"/>
          <w:szCs w:val="24"/>
          <w:lang w:eastAsia="hr-HR"/>
        </w:rPr>
        <w:t xml:space="preserve"> troškovi su za provođenje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slijedećih </w:t>
      </w:r>
      <w:r w:rsidRPr="00331799">
        <w:rPr>
          <w:rFonts w:ascii="Times New Roman" w:hAnsi="Times New Roman" w:cs="Times New Roman"/>
          <w:sz w:val="24"/>
          <w:szCs w:val="24"/>
          <w:lang w:eastAsia="hr-HR"/>
        </w:rPr>
        <w:t xml:space="preserve">aktivnosti: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A953D0">
        <w:rPr>
          <w:rFonts w:ascii="Times New Roman" w:eastAsia="Times New Roman" w:hAnsi="Times New Roman" w:cs="Times New Roman"/>
          <w:sz w:val="24"/>
          <w:szCs w:val="24"/>
          <w:lang w:eastAsia="hr-HR"/>
        </w:rPr>
        <w:t>lovne edukativne staze,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D346D">
        <w:rPr>
          <w:rFonts w:ascii="Times New Roman" w:eastAsia="Times New Roman" w:hAnsi="Times New Roman" w:cs="Times New Roman"/>
          <w:sz w:val="24"/>
          <w:szCs w:val="24"/>
          <w:lang w:eastAsia="hr-HR"/>
        </w:rPr>
        <w:t>izložba trofeja  divljači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  <w:r w:rsidRPr="000D346D">
        <w:rPr>
          <w:rFonts w:ascii="Times New Roman" w:eastAsia="Times New Roman" w:hAnsi="Times New Roman" w:cs="Times New Roman"/>
          <w:sz w:val="24"/>
          <w:szCs w:val="24"/>
          <w:lang w:eastAsia="hr-HR"/>
        </w:rPr>
        <w:t>izrada i održavanje web stranica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  <w:r w:rsidRPr="000D34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nabava i izrada stručne literature, brošura, vodiča;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D346D">
        <w:rPr>
          <w:rFonts w:ascii="Times New Roman" w:eastAsia="Times New Roman" w:hAnsi="Times New Roman" w:cs="Times New Roman"/>
          <w:sz w:val="24"/>
          <w:szCs w:val="24"/>
          <w:lang w:eastAsia="hr-HR"/>
        </w:rPr>
        <w:t>organizacija i sudjelovanje na lovačkim sajmovima, izložbama, stručnim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D346D">
        <w:rPr>
          <w:rFonts w:ascii="Times New Roman" w:eastAsia="Times New Roman" w:hAnsi="Times New Roman" w:cs="Times New Roman"/>
          <w:sz w:val="24"/>
          <w:szCs w:val="24"/>
          <w:lang w:eastAsia="hr-HR"/>
        </w:rPr>
        <w:t>skupovima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; o</w:t>
      </w:r>
      <w:r w:rsidRPr="000D346D">
        <w:rPr>
          <w:rFonts w:ascii="Times New Roman" w:eastAsia="Times New Roman" w:hAnsi="Times New Roman" w:cs="Times New Roman"/>
          <w:sz w:val="24"/>
          <w:szCs w:val="24"/>
          <w:lang w:eastAsia="hr-HR"/>
        </w:rPr>
        <w:t>bilježavanje obljetnica, proslava  blagdana sv. Huberta i druga prigodna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D346D">
        <w:rPr>
          <w:rFonts w:ascii="Times New Roman" w:eastAsia="Times New Roman" w:hAnsi="Times New Roman" w:cs="Times New Roman"/>
          <w:sz w:val="24"/>
          <w:szCs w:val="24"/>
          <w:lang w:eastAsia="hr-HR"/>
        </w:rPr>
        <w:t>događanja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; i</w:t>
      </w:r>
      <w:r w:rsidRPr="000D346D">
        <w:rPr>
          <w:rFonts w:ascii="Times New Roman" w:eastAsia="Times New Roman" w:hAnsi="Times New Roman" w:cs="Times New Roman"/>
          <w:sz w:val="24"/>
          <w:szCs w:val="24"/>
          <w:lang w:eastAsia="hr-HR"/>
        </w:rPr>
        <w:t>zrada projektne dokumentacije za pristupanje fondovima za projekte iz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D346D">
        <w:rPr>
          <w:rFonts w:ascii="Times New Roman" w:eastAsia="Times New Roman" w:hAnsi="Times New Roman" w:cs="Times New Roman"/>
          <w:sz w:val="24"/>
          <w:szCs w:val="24"/>
          <w:lang w:eastAsia="hr-HR"/>
        </w:rPr>
        <w:t>lovnoga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D346D">
        <w:rPr>
          <w:rFonts w:ascii="Times New Roman" w:eastAsia="Times New Roman" w:hAnsi="Times New Roman" w:cs="Times New Roman"/>
          <w:sz w:val="24"/>
          <w:szCs w:val="24"/>
          <w:lang w:eastAsia="hr-HR"/>
        </w:rPr>
        <w:t>gospodarstva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; o</w:t>
      </w:r>
      <w:r w:rsidRPr="000D346D">
        <w:rPr>
          <w:rFonts w:ascii="Times New Roman" w:eastAsia="Times New Roman" w:hAnsi="Times New Roman" w:cs="Times New Roman"/>
          <w:sz w:val="24"/>
          <w:szCs w:val="24"/>
          <w:lang w:eastAsia="hr-HR"/>
        </w:rPr>
        <w:t>siguravanje dovoljno vode i hrane za divljač u lovištu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  <w:r w:rsidRPr="000D346D">
        <w:rPr>
          <w:rFonts w:ascii="Times New Roman" w:eastAsia="Times New Roman" w:hAnsi="Times New Roman" w:cs="Times New Roman"/>
          <w:sz w:val="24"/>
          <w:szCs w:val="24"/>
          <w:lang w:eastAsia="hr-HR"/>
        </w:rPr>
        <w:t>zasijavanje ili zasađivanje remiza, kupnja zemljišta za remize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  <w:r w:rsidRPr="000D346D">
        <w:rPr>
          <w:rFonts w:ascii="Times New Roman" w:eastAsia="Times New Roman" w:hAnsi="Times New Roman" w:cs="Times New Roman"/>
          <w:sz w:val="24"/>
          <w:szCs w:val="24"/>
          <w:lang w:eastAsia="hr-HR"/>
        </w:rPr>
        <w:t>uporaba mehaničkih, električnih i kemijskih zaštitnih sredstava, vidljivih i zvučnih plašila, elektronskih detektora divljači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  <w:r w:rsidRPr="000D34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provođenje </w:t>
      </w:r>
      <w:r w:rsidRPr="000D346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biosigurnosnih mjera u lovištu: nabavka dezinficijensa, korita za transport i vreće za odlaganje odstr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0D346D">
        <w:rPr>
          <w:rFonts w:ascii="Times New Roman" w:eastAsia="Times New Roman" w:hAnsi="Times New Roman" w:cs="Times New Roman"/>
          <w:sz w:val="24"/>
          <w:szCs w:val="24"/>
          <w:lang w:eastAsia="hr-HR"/>
        </w:rPr>
        <w:t>jeljenje/uginule divljači – svinja divlja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0D346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331799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14:paraId="6CCA40B5" w14:textId="77777777" w:rsidR="009F48F0" w:rsidRPr="00331799" w:rsidRDefault="009F48F0" w:rsidP="009F48F0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1799">
        <w:rPr>
          <w:rFonts w:ascii="Times New Roman" w:hAnsi="Times New Roman" w:cs="Times New Roman"/>
          <w:sz w:val="24"/>
          <w:szCs w:val="24"/>
          <w:lang w:eastAsia="hr-HR"/>
        </w:rPr>
        <w:t>Neprihvatljivi troškovi su: troškovi reprezentacije, putni troškovi, troškovi smještaja, porezi, naknade, doprinosi, kamate, režijski troškovi, troškovi osiguranja i troškovi vlastitog rada.</w:t>
      </w:r>
    </w:p>
    <w:p w14:paraId="26213ED7" w14:textId="77777777" w:rsidR="009F48F0" w:rsidRPr="00331799" w:rsidRDefault="009F48F0" w:rsidP="009F48F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7484E9" w14:textId="77777777" w:rsidR="009F48F0" w:rsidRDefault="009F48F0" w:rsidP="009F48F0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Maksimalna visina iznosa potpore po korisniku</w:t>
      </w:r>
    </w:p>
    <w:p w14:paraId="651BD16F" w14:textId="77777777" w:rsidR="009F48F0" w:rsidRDefault="009F48F0" w:rsidP="009F48F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Sufinanciranje projekta moguće je do iznosa od 1/3 ostvarenog troška odnosno ukupnog financijskog ulaganja uz vlastito sudjelovanje od minimalno 1/3 vlastitih sredstava. </w:t>
      </w:r>
    </w:p>
    <w:p w14:paraId="773E73A6" w14:textId="77777777" w:rsidR="009F48F0" w:rsidRDefault="009F48F0" w:rsidP="009F48F0">
      <w:pPr>
        <w:pStyle w:val="ListParagraph"/>
        <w:numPr>
          <w:ilvl w:val="0"/>
          <w:numId w:val="1"/>
        </w:numPr>
        <w:tabs>
          <w:tab w:val="num" w:pos="1068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Mjerila (kriteriji ) za ocjenjivanje (vrednovanje) i odabir projekta:</w:t>
      </w:r>
    </w:p>
    <w:p w14:paraId="31E7AFD3" w14:textId="77777777" w:rsidR="009F48F0" w:rsidRPr="003327AC" w:rsidRDefault="009F48F0" w:rsidP="009F48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327AC">
        <w:rPr>
          <w:rFonts w:ascii="Times New Roman" w:hAnsi="Times New Roman" w:cs="Times New Roman"/>
          <w:sz w:val="24"/>
          <w:szCs w:val="24"/>
        </w:rPr>
        <w:t xml:space="preserve">        -  kvaliteta i relevantnost prijave (valjanost i ispravnost natječajne dokumentacije, </w:t>
      </w:r>
    </w:p>
    <w:p w14:paraId="205109B2" w14:textId="77777777" w:rsidR="009F48F0" w:rsidRDefault="009F48F0" w:rsidP="009F48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327AC">
        <w:rPr>
          <w:rFonts w:ascii="Times New Roman" w:hAnsi="Times New Roman" w:cs="Times New Roman"/>
          <w:sz w:val="24"/>
          <w:szCs w:val="24"/>
        </w:rPr>
        <w:t xml:space="preserve">           usklađenost predloženih aktivnosti s </w:t>
      </w:r>
      <w:r>
        <w:rPr>
          <w:rFonts w:ascii="Times New Roman" w:hAnsi="Times New Roman" w:cs="Times New Roman"/>
          <w:sz w:val="24"/>
          <w:szCs w:val="24"/>
        </w:rPr>
        <w:t>prihvatljivim aktivnostima i prihvatljivim</w:t>
      </w:r>
    </w:p>
    <w:p w14:paraId="5FEDB58C" w14:textId="77777777" w:rsidR="009F48F0" w:rsidRPr="003327AC" w:rsidRDefault="009F48F0" w:rsidP="009F48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troškovima iz točke 4. ove upute</w:t>
      </w:r>
      <w:r w:rsidRPr="003327AC">
        <w:rPr>
          <w:rFonts w:ascii="Times New Roman" w:hAnsi="Times New Roman" w:cs="Times New Roman"/>
          <w:sz w:val="24"/>
          <w:szCs w:val="24"/>
        </w:rPr>
        <w:t xml:space="preserve">, inovativnost) </w:t>
      </w:r>
    </w:p>
    <w:p w14:paraId="3D5AAB6E" w14:textId="77777777" w:rsidR="009F48F0" w:rsidRPr="003327AC" w:rsidRDefault="009F48F0" w:rsidP="009F48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327AC">
        <w:rPr>
          <w:rFonts w:ascii="Times New Roman" w:hAnsi="Times New Roman" w:cs="Times New Roman"/>
          <w:sz w:val="24"/>
          <w:szCs w:val="24"/>
        </w:rPr>
        <w:t xml:space="preserve"> -  procjena partnera za suradnju (procjena dosadašnjeg iskustva podnositelja </w:t>
      </w:r>
      <w:r>
        <w:rPr>
          <w:rFonts w:ascii="Times New Roman" w:hAnsi="Times New Roman" w:cs="Times New Roman"/>
          <w:sz w:val="24"/>
          <w:szCs w:val="24"/>
        </w:rPr>
        <w:t>zahtjeva</w:t>
      </w:r>
    </w:p>
    <w:p w14:paraId="5A6F6032" w14:textId="77777777" w:rsidR="009F48F0" w:rsidRDefault="009F48F0" w:rsidP="009F48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327AC">
        <w:rPr>
          <w:rFonts w:ascii="Times New Roman" w:hAnsi="Times New Roman" w:cs="Times New Roman"/>
          <w:sz w:val="24"/>
          <w:szCs w:val="24"/>
        </w:rPr>
        <w:t xml:space="preserve">u provedbi istog ili sličnih aktivnosti i usklađenost podnositelja </w:t>
      </w:r>
      <w:r>
        <w:rPr>
          <w:rFonts w:ascii="Times New Roman" w:hAnsi="Times New Roman" w:cs="Times New Roman"/>
          <w:sz w:val="24"/>
          <w:szCs w:val="24"/>
        </w:rPr>
        <w:t xml:space="preserve">zahtjeva s </w:t>
      </w:r>
    </w:p>
    <w:p w14:paraId="7DCA31B5" w14:textId="3A68DF3F" w:rsidR="009F48F0" w:rsidRDefault="009F48F0" w:rsidP="009F48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327AC">
        <w:rPr>
          <w:rFonts w:ascii="Times New Roman" w:hAnsi="Times New Roman" w:cs="Times New Roman"/>
          <w:sz w:val="24"/>
          <w:szCs w:val="24"/>
        </w:rPr>
        <w:t xml:space="preserve">uvjetima </w:t>
      </w:r>
      <w:r>
        <w:rPr>
          <w:rFonts w:ascii="Times New Roman" w:hAnsi="Times New Roman" w:cs="Times New Roman"/>
          <w:sz w:val="24"/>
          <w:szCs w:val="24"/>
        </w:rPr>
        <w:t xml:space="preserve">iz točke 3, ove upute) </w:t>
      </w:r>
    </w:p>
    <w:p w14:paraId="6DB2E8B4" w14:textId="77777777" w:rsidR="00417F8D" w:rsidRDefault="00417F8D" w:rsidP="00417F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327A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relevantnost projekta za očuvanje i zaštitu okoliša i biološke raznolikosti, podizanje </w:t>
      </w:r>
    </w:p>
    <w:p w14:paraId="03963E3A" w14:textId="77777777" w:rsidR="00417F8D" w:rsidRDefault="00417F8D" w:rsidP="00417F8D">
      <w:pPr>
        <w:pStyle w:val="NoSpacing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kvalitete života, značaj za širu društvenu zajednicu, socijalna uključivost</w:t>
      </w:r>
    </w:p>
    <w:p w14:paraId="35DDDBDC" w14:textId="77777777" w:rsidR="00417F8D" w:rsidRPr="003327AC" w:rsidRDefault="00417F8D" w:rsidP="00417F8D">
      <w:pPr>
        <w:pStyle w:val="NoSpacing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0E1DAE6" w14:textId="77777777" w:rsidR="009F48F0" w:rsidRDefault="009F48F0" w:rsidP="009F48F0">
      <w:pPr>
        <w:jc w:val="both"/>
      </w:pPr>
    </w:p>
    <w:p w14:paraId="039783FF" w14:textId="77777777" w:rsidR="009F48F0" w:rsidRDefault="009F48F0" w:rsidP="009F48F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 Obveze prijavitelja </w:t>
      </w:r>
    </w:p>
    <w:p w14:paraId="66AF8A54" w14:textId="3D4D3564" w:rsidR="009F48F0" w:rsidRDefault="009F48F0" w:rsidP="009F48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Prijavitelji su obvezni postupati sukladno tekstu Javnog </w:t>
      </w:r>
      <w:r w:rsidR="00417F8D">
        <w:rPr>
          <w:rFonts w:ascii="Times New Roman" w:hAnsi="Times New Roman" w:cs="Times New Roman"/>
          <w:sz w:val="24"/>
          <w:szCs w:val="24"/>
        </w:rPr>
        <w:t>natječaja</w:t>
      </w:r>
      <w:r>
        <w:rPr>
          <w:rFonts w:ascii="Times New Roman" w:hAnsi="Times New Roman" w:cs="Times New Roman"/>
          <w:sz w:val="24"/>
          <w:szCs w:val="24"/>
        </w:rPr>
        <w:t xml:space="preserve"> i ovim uputama. Prijavitelji su dužni ispuniti prijavni obrazac potpuno i čitko, potpisati i ovjeriti, isto to napraviti sa ostalim obrascima i priloženom dokumentacijom, te svu dokumentaciju pravovremeno dostaviti prema uputama iz Javnog </w:t>
      </w:r>
      <w:r w:rsidR="00417F8D">
        <w:rPr>
          <w:rFonts w:ascii="Times New Roman" w:hAnsi="Times New Roman" w:cs="Times New Roman"/>
          <w:sz w:val="24"/>
          <w:szCs w:val="24"/>
        </w:rPr>
        <w:t>natječaja</w:t>
      </w:r>
      <w:r>
        <w:rPr>
          <w:rFonts w:ascii="Times New Roman" w:hAnsi="Times New Roman" w:cs="Times New Roman"/>
          <w:sz w:val="24"/>
          <w:szCs w:val="24"/>
        </w:rPr>
        <w:t xml:space="preserve">. Sva dokumentacija i obrasci prijave nalaze se na web stranicama Šibensko-kninske županije: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www.sibensko-kninska-zupanija.hr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775A974C" w14:textId="543B96E2" w:rsidR="009F48F0" w:rsidRDefault="009F48F0" w:rsidP="009F48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Prijava izrađena suprotno tekstu Javnog </w:t>
      </w:r>
      <w:r w:rsidR="00417F8D">
        <w:rPr>
          <w:rFonts w:ascii="Times New Roman" w:hAnsi="Times New Roman" w:cs="Times New Roman"/>
          <w:sz w:val="24"/>
          <w:szCs w:val="24"/>
        </w:rPr>
        <w:t>natječaja</w:t>
      </w:r>
      <w:r>
        <w:rPr>
          <w:rFonts w:ascii="Times New Roman" w:hAnsi="Times New Roman" w:cs="Times New Roman"/>
          <w:sz w:val="24"/>
          <w:szCs w:val="24"/>
        </w:rPr>
        <w:t xml:space="preserve"> i ovim uputama smatrat će se neprihvatljivom i kao takva će se odbiti.</w:t>
      </w:r>
    </w:p>
    <w:p w14:paraId="696B3631" w14:textId="77777777" w:rsidR="009F48F0" w:rsidRDefault="009F48F0" w:rsidP="009F48F0">
      <w:pPr>
        <w:tabs>
          <w:tab w:val="num" w:pos="106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0AF21B" w14:textId="7478749E" w:rsidR="009F48F0" w:rsidRDefault="009F48F0" w:rsidP="009F4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323-01/2</w:t>
      </w:r>
      <w:r w:rsidR="00417F8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-01/3</w:t>
      </w:r>
    </w:p>
    <w:p w14:paraId="2BF6DCC3" w14:textId="0B891570" w:rsidR="009F48F0" w:rsidRDefault="009F48F0" w:rsidP="009F4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2182/1-</w:t>
      </w:r>
      <w:r w:rsidR="00417F8D">
        <w:rPr>
          <w:rFonts w:ascii="Times New Roman" w:eastAsia="Times New Roman" w:hAnsi="Times New Roman" w:cs="Times New Roman"/>
          <w:sz w:val="24"/>
          <w:szCs w:val="24"/>
          <w:lang w:eastAsia="hr-HR"/>
        </w:rPr>
        <w:t>06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-2</w:t>
      </w:r>
      <w:r w:rsidR="00417F8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-11</w:t>
      </w:r>
    </w:p>
    <w:p w14:paraId="387FEE58" w14:textId="3F358DFF" w:rsidR="009F48F0" w:rsidRDefault="009F48F0" w:rsidP="009F4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Šibenik, 2</w:t>
      </w:r>
      <w:r w:rsidR="008D5437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8D5437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8D543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EE78714" w14:textId="77777777" w:rsidR="009F48F0" w:rsidRDefault="009F48F0" w:rsidP="009F4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35CD54" w14:textId="77777777" w:rsidR="009F48F0" w:rsidRDefault="009F48F0" w:rsidP="009F48F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12D8CC" w14:textId="77777777" w:rsidR="009F48F0" w:rsidRDefault="009F48F0" w:rsidP="009F48F0"/>
    <w:p w14:paraId="1813D650" w14:textId="77777777" w:rsidR="009F48F0" w:rsidRDefault="009F48F0" w:rsidP="009F48F0"/>
    <w:p w14:paraId="4C118A7C" w14:textId="77777777" w:rsidR="009F48F0" w:rsidRDefault="009F48F0" w:rsidP="009F48F0"/>
    <w:p w14:paraId="430A2F85" w14:textId="77777777" w:rsidR="00F65364" w:rsidRDefault="00F65364"/>
    <w:sectPr w:rsidR="00F65364" w:rsidSect="00331799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04B"/>
    <w:multiLevelType w:val="hybridMultilevel"/>
    <w:tmpl w:val="E83CE1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F0"/>
    <w:rsid w:val="00417F8D"/>
    <w:rsid w:val="004D12EC"/>
    <w:rsid w:val="008D5437"/>
    <w:rsid w:val="009F48F0"/>
    <w:rsid w:val="00A953D0"/>
    <w:rsid w:val="00F6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4872"/>
  <w15:chartTrackingRefBased/>
  <w15:docId w15:val="{3BF6AF85-B355-4F15-B040-98E06611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8F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48F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F48F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4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ibensko-kninska-zupanij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Perić</dc:creator>
  <cp:keywords/>
  <dc:description/>
  <cp:lastModifiedBy>Radmila Perić</cp:lastModifiedBy>
  <cp:revision>3</cp:revision>
  <dcterms:created xsi:type="dcterms:W3CDTF">2022-02-28T18:24:00Z</dcterms:created>
  <dcterms:modified xsi:type="dcterms:W3CDTF">2022-02-28T18:44:00Z</dcterms:modified>
</cp:coreProperties>
</file>